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zechariah-9"/>
    <w:p>
      <w:pPr>
        <w:pStyle w:val="Heading1"/>
      </w:pPr>
      <w:r>
        <w:t xml:space="preserve">Homiletics Analysis: Zechariah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Zechariah 9 opens with a sweeping oracle of divine judgment across the surrounding nations — Hadrach, Damascus, Hamath, Tyre, Sidon, and the Philistine cities — each in turn stripped of their pride, their wealth, and their power before the LORD (vv. 1–7). The movement is geographically precise and theologically pointed: the LORD is advancing, and no stronghold, however fortified, will survive His approach. Then the advance halts — not because it has been stopped, but because it has arrived: the LORD Himself will encamp around His house as a guard (v. 8). The nations fall; His people are kept.</w:t>
      </w:r>
    </w:p>
    <w:p>
      <w:pPr>
        <w:pStyle w:val="BodyText"/>
      </w:pPr>
      <w:r>
        <w:t xml:space="preserve">From that pivot comes the passage’s most celebrated moment: the arrival of the king (vv. 9–10). He comes to Zion — righteous, having salvation, humble, riding on a donkey. His coming is the ground of the command to rejoice. This king disarms the nations not by conquest but by proclamation: the war horse and chariot and battle bow are cut off, and He speaks peace to the nations. His dominion stretches from sea to sea and from the River to the ends of the earth. The universal scope is not territorial ambition — it is the fulfillment of the covenant promise (cf. Psalm 72:8; Numbers 24:17).</w:t>
      </w:r>
    </w:p>
    <w:p>
      <w:pPr>
        <w:pStyle w:val="BodyText"/>
      </w:pPr>
      <w:r>
        <w:t xml:space="preserve">The second half of the chapter (vv. 11–17) unfolds the liberation and restoration that follow this king’s coming. On the basis of the covenant sealed in blood, the LORD declares He will free prisoners from the waterless pit (v. 11) and restore double to His people (v. 12). He musters Israel as His weapons — bow, arrow, sword — against the Greeks (v. 13), and He Himself appears over them, marching with the south winds, shielding and devouring and saving (vv. 14–15). The chapter closes with a vision of the LORD’s people as jewels in a crown, radiant and prosperous in the land He has given them (vv. 16–17).</w:t>
      </w:r>
    </w:p>
    <w:p>
      <w:pPr>
        <w:pStyle w:val="BodyText"/>
      </w:pPr>
      <w:r>
        <w:rPr>
          <w:b/>
          <w:bCs/>
        </w:rPr>
        <w:t xml:space="preserve">This Text — Intent</w:t>
      </w:r>
    </w:p>
    <w:p>
      <w:pPr>
        <w:pStyle w:val="BodyText"/>
      </w:pPr>
      <w:r>
        <w:t xml:space="preserve">God is summoning His people to a posture of confident, expectant joy — not because their present circumstances warrant it, but because the King who is coming is the only basis for joy that does not disappoint. The oracle against the nations is not primarily comfort through the suffering of others; it is a demonstration that no power in the world stands between God and the fulfillment of His promises. The prisoner-in-the-waterless-pit image (v. 11) is unflinching about the condition of God’s people — they are in a bad place — but the word to them is</w:t>
      </w:r>
      <w:r>
        <w:t xml:space="preserve"> </w:t>
      </w:r>
      <w:r>
        <w:rPr>
          <w:i/>
          <w:iCs/>
        </w:rPr>
        <w:t xml:space="preserve">return</w:t>
      </w:r>
      <w:r>
        <w:t xml:space="preserve">, not</w:t>
      </w:r>
      <w:r>
        <w:t xml:space="preserve"> </w:t>
      </w:r>
      <w:r>
        <w:rPr>
          <w:i/>
          <w:iCs/>
        </w:rPr>
        <w:t xml:space="preserve">resign</w:t>
      </w:r>
      <w:r>
        <w:t xml:space="preserve">. The intent is not merely to reassure but to reorient: look at who is coming, look at what He carries, and rejoice accordingly.</w:t>
      </w:r>
    </w:p>
    <w:p>
      <w:r>
        <w:pict>
          <v:rect style="width:0;height:1.5pt" o:hralign="center" o:hrstd="t" o:hr="t"/>
        </w:pict>
      </w:r>
    </w:p>
    <w:p>
      <w:pPr>
        <w:pStyle w:val="FirstParagraph"/>
      </w:pPr>
      <w:r>
        <w:rPr>
          <w:b/>
          <w:bCs/>
        </w:rPr>
        <w:t xml:space="preserve">Subject Sentence:</w:t>
      </w:r>
      <w:r>
        <w:t xml:space="preserve"> </w:t>
      </w:r>
      <w:r>
        <w:t xml:space="preserve">The humble King arrives to disarm the nations and deliver His covenant people.</w:t>
      </w:r>
    </w:p>
    <w:p>
      <w:r>
        <w:pict>
          <v:rect style="width:0;height:1.5pt" o:hralign="center" o:hrstd="t" o:hr="t"/>
        </w:pict>
      </w:r>
    </w:p>
    <w:p>
      <w:pPr>
        <w:pStyle w:val="FirstParagraph"/>
      </w:pPr>
      <w:r>
        <w:rPr>
          <w:b/>
          <w:bCs/>
        </w:rPr>
        <w:t xml:space="preserve">Primary Claim:</w:t>
      </w:r>
      <w:r>
        <w:t xml:space="preserve"> </w:t>
      </w:r>
      <w:r>
        <w:t xml:space="preserve">God commands His people to rejoice not in their present circumstances but in the character and coming of their King — who arrives not to conquer by force but to establish peace that no nation can offer and no enemy can undo.</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Royal Entrance (vv. 9–10) — Christological Fulfillment vs. Purely Historical Reading</w:t>
      </w:r>
    </w:p>
    <w:p>
      <w:pPr>
        <w:pStyle w:val="BodyText"/>
      </w:pPr>
      <w:r>
        <w:t xml:space="preserve">The central interpretive question in Zechariah 9 is whether verses 9–10 describe a historical figure (a Maccabean king, or a generic ideal of Israelite kingship) or whether they find their proper referent only in Jesus of Nazareth. Matthew 21:5 and John 12:15 both cite verse 9 explicitly in narrating the Triumphal Entry, and the New Testament’s application is not typological inference but direct fulfillment citation. Some critical scholars, reading the passage in its ancient Near Eastern context, argue that the donkey-rider is a figure of peaceful, not military, kingship in the ancient world, and that the passage originally addressed expectations of a near-term Davidic restoration — the NT application being a later reinterpretation.</w:t>
      </w:r>
    </w:p>
    <w:p>
      <w:pPr>
        <w:pStyle w:val="BodyText"/>
      </w:pPr>
      <w:r>
        <w:t xml:space="preserve">The Reformed reading takes the christological fulfillment as the passage’s</w:t>
      </w:r>
      <w:r>
        <w:t xml:space="preserve"> </w:t>
      </w:r>
      <w:r>
        <w:rPr>
          <w:i/>
          <w:iCs/>
        </w:rPr>
        <w:t xml:space="preserve">intended</w:t>
      </w:r>
      <w:r>
        <w:t xml:space="preserve"> </w:t>
      </w:r>
      <w:r>
        <w:t xml:space="preserve">terminus, not a creative later application. The language of verse 10 — dominion from sea to sea, to the ends of the earth — exceeds any historical Israelite king or any Maccabean deliverer. No post-exilic ruler ever fulfilled this scope. The donkey as a symbol of peaceful, righteous kingship (cf. Genesis 49:11) fits a deliberate counter-image to the war horse, not merely a cultural convention. The New Testament citations are exegetically responsible: Jesus’ entry into Jerusalem on a donkey was a staged fulfillment-act, a deliberate claim upon this text.</w:t>
      </w:r>
      <w:r>
        <w:t xml:space="preserve"> </w:t>
      </w:r>
      <w:r>
        <w:rPr>
          <w:b/>
          <w:bCs/>
        </w:rPr>
        <w:t xml:space="preserve">Verdict</w:t>
      </w:r>
      <w:r>
        <w:t xml:space="preserve">: The passage is best read as genuinely predictive messianic prophecy, finding its complete referent in Christ — not merely appropriated by the NT but aimed at Him.</w:t>
      </w:r>
    </w:p>
    <w:p>
      <w:pPr>
        <w:pStyle w:val="BodyText"/>
      </w:pPr>
      <w:r>
        <w:rPr>
          <w:b/>
          <w:bCs/>
        </w:rPr>
        <w:t xml:space="preserve">The Nations Oracle (vv. 1–8) — Judgment or Incorporation?</w:t>
      </w:r>
    </w:p>
    <w:p>
      <w:pPr>
        <w:pStyle w:val="BodyText"/>
      </w:pPr>
      <w:r>
        <w:t xml:space="preserve">A secondary interpretive question concerns the oracle against the nations (vv. 1–7). Some evangelical interpreters read these verses as straightforwardly depicting conquest and annihilation. Others — noting especially verse 7’s statement that the Philistines will become</w:t>
      </w:r>
      <w:r>
        <w:t xml:space="preserve"> </w:t>
      </w:r>
      <w:r>
        <w:t xml:space="preserve">“like a clan in Judah”</w:t>
      </w:r>
      <w:r>
        <w:t xml:space="preserve"> </w:t>
      </w:r>
      <w:r>
        <w:t xml:space="preserve">and the removal of their</w:t>
      </w:r>
      <w:r>
        <w:t xml:space="preserve"> </w:t>
      </w:r>
      <w:r>
        <w:t xml:space="preserve">“blood from their mouth”</w:t>
      </w:r>
      <w:r>
        <w:t xml:space="preserve"> </w:t>
      </w:r>
      <w:r>
        <w:t xml:space="preserve">(idolatrous eating practices) — read the oracle as depicting the conversion and incorporation of at least some Gentile peoples into the covenant community. This latter reading has strong canonical support (cf. Amos 9:12; Acts 15:16–17) and fits Zechariah’s broader redemptive-historical vision.</w:t>
      </w:r>
    </w:p>
    <w:p>
      <w:pPr>
        <w:pStyle w:val="BodyText"/>
      </w:pPr>
      <w:r>
        <w:t xml:space="preserve">The Reformed reading</w:t>
      </w:r>
      <w:r>
        <w:t xml:space="preserve"> </w:t>
      </w:r>
      <w:r>
        <w:rPr>
          <w:b/>
          <w:bCs/>
        </w:rPr>
        <w:t xml:space="preserve">qualifies</w:t>
      </w:r>
      <w:r>
        <w:t xml:space="preserve"> </w:t>
      </w:r>
      <w:r>
        <w:t xml:space="preserve">the pure-judgment reading: verse 7 does carry conversion language, and the nations oracle is not simply about their destruction but about the stripping of all that stands in the way of the LORD’s advance — including idolatry within nations that will ultimately be incorporated. This nuance matters for preaching: the advance of the King is not merely conquest but transformation. Nations that were enemies become covenant members.</w:t>
      </w:r>
    </w:p>
    <w:p>
      <w:pPr>
        <w:pStyle w:val="BodyText"/>
      </w:pPr>
      <w:r>
        <w:rPr>
          <w:b/>
          <w:bCs/>
        </w:rPr>
        <w:t xml:space="preserve">The Battle Imagery (vv. 11–15) — Literal or Typological?</w:t>
      </w:r>
    </w:p>
    <w:p>
      <w:pPr>
        <w:pStyle w:val="BodyText"/>
      </w:pPr>
      <w:r>
        <w:t xml:space="preserve">Dispensational interpreters frequently read the battle imagery of verses 13–15 as predicting a literal end-times military conflict involving Israel and Greece (or a future world power). The mention of</w:t>
      </w:r>
      <w:r>
        <w:t xml:space="preserve"> </w:t>
      </w:r>
      <w:r>
        <w:t xml:space="preserve">“Greece”</w:t>
      </w:r>
      <w:r>
        <w:t xml:space="preserve"> </w:t>
      </w:r>
      <w:r>
        <w:t xml:space="preserve">(</w:t>
      </w:r>
      <w:r>
        <w:rPr>
          <w:i/>
          <w:iCs/>
        </w:rPr>
        <w:t xml:space="preserve">Yavan</w:t>
      </w:r>
      <w:r>
        <w:t xml:space="preserve">, v. 13) is taken as a prophetically specific reference. Reformed and covenant readers understand this section as depicting God’s pattern of vindicating His people through history — with Greece as the most recent powerful threat on Zechariah’s horizon — and see the ultimate fulfillment in the spiritual warfare dimension of Christ’s kingdom. The jewels-in-a-crown image (v. 16) is consistently eschatological in direction, not geopolitically specific.</w:t>
      </w:r>
    </w:p>
    <w:p>
      <w:pPr>
        <w:pStyle w:val="BodyText"/>
      </w:pPr>
      <w:r>
        <w:t xml:space="preserve">The Reformed reading</w:t>
      </w:r>
      <w:r>
        <w:t xml:space="preserve"> </w:t>
      </w:r>
      <w:r>
        <w:rPr>
          <w:b/>
          <w:bCs/>
        </w:rPr>
        <w:t xml:space="preserve">refutes</w:t>
      </w:r>
      <w:r>
        <w:t xml:space="preserve"> </w:t>
      </w:r>
      <w:r>
        <w:t xml:space="preserve">the wooden literalism of the dispensational reading here: the passage’s imagery functions typologically, with the specific nations named serving as representative opponents of God’s advancing kingdom. The pattern — God musters His people, He appears over them, He saves — is the theological constant. The referent is not a prophetic timetable but the character of God’s deliverance.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21:1–11 / John 12:12–15</w:t>
      </w:r>
      <w:r>
        <w:t xml:space="preserve"> </w:t>
      </w:r>
      <w:r>
        <w:t xml:space="preserve">— The Triumphal Entry explicitly fulfills Zechariah 9:9; the NT writers treat this as the passage’s intended terminus, not a typological application.</w:t>
      </w:r>
    </w:p>
    <w:p>
      <w:pPr>
        <w:numPr>
          <w:ilvl w:val="0"/>
          <w:numId w:val="1001"/>
        </w:numPr>
      </w:pPr>
      <w:r>
        <w:rPr>
          <w:b/>
          <w:bCs/>
        </w:rPr>
        <w:t xml:space="preserve">Psalm 72:8–14</w:t>
      </w:r>
      <w:r>
        <w:t xml:space="preserve"> </w:t>
      </w:r>
      <w:r>
        <w:t xml:space="preserve">— The Davidic king whose dominion extends</w:t>
      </w:r>
      <w:r>
        <w:t xml:space="preserve"> </w:t>
      </w:r>
      <w:r>
        <w:t xml:space="preserve">“from sea to sea”</w:t>
      </w:r>
      <w:r>
        <w:t xml:space="preserve"> </w:t>
      </w:r>
      <w:r>
        <w:t xml:space="preserve">and who delivers the needy — the same scope and character as the king in Zechariah 9:10, grounding the passage in the Davidic covenant trajectory.</w:t>
      </w:r>
    </w:p>
    <w:p>
      <w:pPr>
        <w:numPr>
          <w:ilvl w:val="0"/>
          <w:numId w:val="1001"/>
        </w:numPr>
      </w:pPr>
      <w:r>
        <w:rPr>
          <w:b/>
          <w:bCs/>
        </w:rPr>
        <w:t xml:space="preserve">Genesis 49:10–11</w:t>
      </w:r>
      <w:r>
        <w:t xml:space="preserve"> </w:t>
      </w:r>
      <w:r>
        <w:t xml:space="preserve">— The scepter from Judah, the donkey-rider, the abundance of the messianic age — the earliest canonical thread that Zechariah 9 draws upon and the NT fulfillment completes.</w:t>
      </w:r>
    </w:p>
    <w:p>
      <w:pPr>
        <w:numPr>
          <w:ilvl w:val="0"/>
          <w:numId w:val="1001"/>
        </w:numPr>
      </w:pPr>
      <w:r>
        <w:rPr>
          <w:b/>
          <w:bCs/>
        </w:rPr>
        <w:t xml:space="preserve">Isaiah 61:1–3</w:t>
      </w:r>
      <w:r>
        <w:t xml:space="preserve"> </w:t>
      </w:r>
      <w:r>
        <w:t xml:space="preserve">— The Spirit-anointed figure who proclaims liberty to captives and release to prisoners — the same liberation movement as Zechariah 9:11–12, the</w:t>
      </w:r>
      <w:r>
        <w:t xml:space="preserve"> </w:t>
      </w:r>
      <w:r>
        <w:t xml:space="preserve">“prisoners from the waterless pit”</w:t>
      </w:r>
      <w:r>
        <w:t xml:space="preserve"> </w:t>
      </w:r>
      <w:r>
        <w:t xml:space="preserve">being freed on the basis of covenant blood.</w:t>
      </w:r>
    </w:p>
    <w:p>
      <w:pPr>
        <w:numPr>
          <w:ilvl w:val="0"/>
          <w:numId w:val="1001"/>
        </w:numPr>
      </w:pPr>
      <w:r>
        <w:rPr>
          <w:b/>
          <w:bCs/>
        </w:rPr>
        <w:t xml:space="preserve">Revelation 19:11–16</w:t>
      </w:r>
      <w:r>
        <w:t xml:space="preserve"> </w:t>
      </w:r>
      <w:r>
        <w:t xml:space="preserve">— The King who comes in righteousness to judge and make war, whose dominion is universal — the eschatological completion of the Zechariah 9 trajectory, showing the humble coming and the conquering coming are two distinct advents of the same King.</w:t>
      </w:r>
    </w:p>
    <w:p>
      <w:r>
        <w:pict>
          <v:rect style="width:0;height:1.5pt" o:hralign="center" o:hrstd="t" o:hr="t"/>
        </w:pict>
      </w:r>
    </w:p>
    <w:p>
      <w:pPr>
        <w:pStyle w:val="FirstParagraph"/>
      </w:pPr>
      <w:r>
        <w:rPr>
          <w:b/>
          <w:bCs/>
        </w:rPr>
        <w:t xml:space="preserve">Aim:</w:t>
      </w:r>
      <w:r>
        <w:t xml:space="preserve"> </w:t>
      </w:r>
      <w:r>
        <w:t xml:space="preserve">To call the congregation to ground their joy and hope not in changing circumstances but in the unchanging character and certain coming of King Jesus — whose arrival was precisely as Zechariah foretold, whose dominion is already established, and whose final coming completes what His first coming inaugurated.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1–2a</w:t>
            </w:r>
          </w:p>
        </w:tc>
        <w:tc>
          <w:tcPr/>
          <w:p>
            <w:pPr>
              <w:pStyle w:val="Compact"/>
            </w:pPr>
            <w:r>
              <w:t xml:space="preserve">Oracle: the word of the LORD against the land of Hadrach and Damascus; Hamath also borders on it</w:t>
            </w:r>
          </w:p>
        </w:tc>
        <w:tc>
          <w:tcPr/>
          <w:p>
            <w:pPr>
              <w:pStyle w:val="Compact"/>
            </w:pPr>
            <w:r>
              <w:t xml:space="preserve">“Burden/oracle”</w:t>
            </w:r>
            <w:r>
              <w:t xml:space="preserve"> </w:t>
            </w:r>
            <w:r>
              <w:t xml:space="preserve">(</w:t>
            </w:r>
            <w:r>
              <w:rPr>
                <w:i/>
                <w:iCs/>
              </w:rPr>
              <w:t xml:space="preserve">massa’</w:t>
            </w:r>
            <w:r>
              <w:t xml:space="preserve">) — weight of divine word; geographical precision signals historical reality, not allegory</w:t>
            </w:r>
          </w:p>
        </w:tc>
      </w:tr>
      <w:tr>
        <w:tc>
          <w:tcPr/>
          <w:p>
            <w:pPr>
              <w:pStyle w:val="Compact"/>
            </w:pPr>
            <w:r>
              <w:t xml:space="preserve">2b–4</w:t>
            </w:r>
          </w:p>
        </w:tc>
        <w:tc>
          <w:tcPr/>
          <w:p>
            <w:pPr>
              <w:pStyle w:val="Compact"/>
            </w:pPr>
            <w:r>
              <w:t xml:space="preserve">Tyre’s pride and wealth described; the LORD will dispossess her and hurl her wealth into the sea, fire will consume her</w:t>
            </w:r>
          </w:p>
        </w:tc>
        <w:tc>
          <w:tcPr/>
          <w:p>
            <w:pPr>
              <w:pStyle w:val="Compact"/>
            </w:pPr>
            <w:r>
              <w:t xml:space="preserve">Tyre as a type of worldly self-sufficiency; her wisdom, gold, silver — all swept away</w:t>
            </w:r>
          </w:p>
        </w:tc>
      </w:tr>
      <w:tr>
        <w:tc>
          <w:tcPr/>
          <w:p>
            <w:pPr>
              <w:pStyle w:val="Compact"/>
            </w:pPr>
            <w:r>
              <w:t xml:space="preserve">5–7</w:t>
            </w:r>
          </w:p>
        </w:tc>
        <w:tc>
          <w:tcPr/>
          <w:p>
            <w:pPr>
              <w:pStyle w:val="Compact"/>
            </w:pPr>
            <w:r>
              <w:t xml:space="preserve">Ashkelon, Gaza, Ekron, Ashdod will see and fear; Philistines humiliated; but a remnant incorporated as</w:t>
            </w:r>
            <w:r>
              <w:t xml:space="preserve"> </w:t>
            </w:r>
            <w:r>
              <w:t xml:space="preserve">“a clan in Judah”</w:t>
            </w:r>
          </w:p>
        </w:tc>
        <w:tc>
          <w:tcPr/>
          <w:p>
            <w:pPr>
              <w:pStyle w:val="Compact"/>
            </w:pPr>
            <w:r>
              <w:t xml:space="preserve">Verse 7 is crucial — this is not pure annihilation but purification and incorporation; a Gentile remnant enters the covenant</w:t>
            </w:r>
          </w:p>
        </w:tc>
      </w:tr>
      <w:tr>
        <w:tc>
          <w:tcPr/>
          <w:p>
            <w:pPr>
              <w:pStyle w:val="Compact"/>
            </w:pPr>
            <w:r>
              <w:t xml:space="preserve">8</w:t>
            </w:r>
          </w:p>
        </w:tc>
        <w:tc>
          <w:tcPr/>
          <w:p>
            <w:pPr>
              <w:pStyle w:val="Compact"/>
            </w:pPr>
            <w:r>
              <w:t xml:space="preserve">The LORD will encamp around His house as a guard; no oppressor shall pass through; He has seen with His own eyes</w:t>
            </w:r>
          </w:p>
        </w:tc>
        <w:tc>
          <w:tcPr/>
          <w:p>
            <w:pPr>
              <w:pStyle w:val="Compact"/>
            </w:pPr>
            <w:r>
              <w:t xml:space="preserve">Pivot verse — the advance of judgment halts at the temple; His people are protected;</w:t>
            </w:r>
            <w:r>
              <w:t xml:space="preserve"> </w:t>
            </w:r>
            <w:r>
              <w:t xml:space="preserve">“I have seen”</w:t>
            </w:r>
            <w:r>
              <w:t xml:space="preserve"> </w:t>
            </w:r>
            <w:r>
              <w:t xml:space="preserve">— covenant attentiveness</w:t>
            </w:r>
          </w:p>
        </w:tc>
      </w:tr>
      <w:tr>
        <w:tc>
          <w:tcPr/>
          <w:p>
            <w:pPr>
              <w:pStyle w:val="Compact"/>
            </w:pPr>
            <w:r>
              <w:t xml:space="preserve">9</w:t>
            </w:r>
          </w:p>
        </w:tc>
        <w:tc>
          <w:tcPr/>
          <w:p>
            <w:pPr>
              <w:pStyle w:val="Compact"/>
            </w:pPr>
            <w:r>
              <w:t xml:space="preserve">“Rejoice greatly, O daughter of Zion!”</w:t>
            </w:r>
            <w:r>
              <w:t xml:space="preserve"> </w:t>
            </w:r>
            <w:r>
              <w:t xml:space="preserve">— the king comes: righteous, having salvation, humble, on a donkey</w:t>
            </w:r>
          </w:p>
        </w:tc>
        <w:tc>
          <w:tcPr/>
          <w:p>
            <w:pPr>
              <w:pStyle w:val="Compact"/>
            </w:pPr>
            <w:r>
              <w:t xml:space="preserve">Command to rejoice precedes the reason for it; the king’s character (righteous, saved/saving) grounds the command; humility is his mode</w:t>
            </w:r>
          </w:p>
        </w:tc>
      </w:tr>
      <w:tr>
        <w:tc>
          <w:tcPr/>
          <w:p>
            <w:pPr>
              <w:pStyle w:val="Compact"/>
            </w:pPr>
            <w:r>
              <w:t xml:space="preserve">10</w:t>
            </w:r>
          </w:p>
        </w:tc>
        <w:tc>
          <w:tcPr/>
          <w:p>
            <w:pPr>
              <w:pStyle w:val="Compact"/>
            </w:pPr>
            <w:r>
              <w:t xml:space="preserve">War horse cut off, chariot cut off, battle bow cut off; He speaks peace to the nations; dominion from sea to sea</w:t>
            </w:r>
          </w:p>
        </w:tc>
        <w:tc>
          <w:tcPr/>
          <w:p>
            <w:pPr>
              <w:pStyle w:val="Compact"/>
            </w:pPr>
            <w:r>
              <w:t xml:space="preserve">The king disarms by proclamation, not conquest; universal scope exceeds any historical king; fulfilled in Christ’s kingdom</w:t>
            </w:r>
          </w:p>
        </w:tc>
      </w:tr>
      <w:tr>
        <w:tc>
          <w:tcPr/>
          <w:p>
            <w:pPr>
              <w:pStyle w:val="Compact"/>
            </w:pPr>
            <w:r>
              <w:t xml:space="preserve">11</w:t>
            </w:r>
          </w:p>
        </w:tc>
        <w:tc>
          <w:tcPr/>
          <w:p>
            <w:pPr>
              <w:pStyle w:val="Compact"/>
            </w:pPr>
            <w:r>
              <w:t xml:space="preserve">“As for you also”</w:t>
            </w:r>
            <w:r>
              <w:t xml:space="preserve"> </w:t>
            </w:r>
            <w:r>
              <w:t xml:space="preserve">— on the basis of the blood of the covenant, the LORD will free prisoners from the waterless pit</w:t>
            </w:r>
          </w:p>
        </w:tc>
        <w:tc>
          <w:tcPr/>
          <w:p>
            <w:pPr>
              <w:pStyle w:val="Compact"/>
            </w:pPr>
            <w:r>
              <w:t xml:space="preserve">Covenant blood is the basis of liberation — not merit but the sealed covenant;</w:t>
            </w:r>
            <w:r>
              <w:t xml:space="preserve"> </w:t>
            </w:r>
            <w:r>
              <w:t xml:space="preserve">“waterless pit”</w:t>
            </w:r>
            <w:r>
              <w:t xml:space="preserve"> </w:t>
            </w:r>
            <w:r>
              <w:t xml:space="preserve">= hopeless captivity</w:t>
            </w:r>
          </w:p>
        </w:tc>
      </w:tr>
      <w:tr>
        <w:tc>
          <w:tcPr/>
          <w:p>
            <w:pPr>
              <w:pStyle w:val="Compact"/>
            </w:pPr>
            <w:r>
              <w:t xml:space="preserve">12</w:t>
            </w:r>
          </w:p>
        </w:tc>
        <w:tc>
          <w:tcPr/>
          <w:p>
            <w:pPr>
              <w:pStyle w:val="Compact"/>
            </w:pPr>
            <w:r>
              <w:t xml:space="preserve">Call to</w:t>
            </w:r>
            <w:r>
              <w:t xml:space="preserve"> </w:t>
            </w:r>
            <w:r>
              <w:t xml:space="preserve">“return to the stronghold”</w:t>
            </w:r>
            <w:r>
              <w:t xml:space="preserve"> </w:t>
            </w:r>
            <w:r>
              <w:t xml:space="preserve">— the LORD will restore double</w:t>
            </w:r>
          </w:p>
        </w:tc>
        <w:tc>
          <w:tcPr/>
          <w:p>
            <w:pPr>
              <w:pStyle w:val="Compact"/>
            </w:pPr>
            <w:r>
              <w:t xml:space="preserve">The prisoner is not told to endure but to return; double restoration is the pattern of covenant vindication (cf. Job 42; Isaiah 61:7)</w:t>
            </w:r>
          </w:p>
        </w:tc>
      </w:tr>
      <w:tr>
        <w:tc>
          <w:tcPr/>
          <w:p>
            <w:pPr>
              <w:pStyle w:val="Compact"/>
            </w:pPr>
            <w:r>
              <w:t xml:space="preserve">13</w:t>
            </w:r>
          </w:p>
        </w:tc>
        <w:tc>
          <w:tcPr/>
          <w:p>
            <w:pPr>
              <w:pStyle w:val="Compact"/>
            </w:pPr>
            <w:r>
              <w:t xml:space="preserve">The LORD musters Judah and Ephraim as bow and arrow, raises up sons of Zion against sons of Greece</w:t>
            </w:r>
          </w:p>
        </w:tc>
        <w:tc>
          <w:tcPr/>
          <w:p>
            <w:pPr>
              <w:pStyle w:val="Compact"/>
            </w:pPr>
            <w:r>
              <w:t xml:space="preserve">Reunification of north and south as God’s instrument; Greece as the representative world-power threat</w:t>
            </w:r>
          </w:p>
        </w:tc>
      </w:tr>
      <w:tr>
        <w:tc>
          <w:tcPr/>
          <w:p>
            <w:pPr>
              <w:pStyle w:val="Compact"/>
            </w:pPr>
            <w:r>
              <w:t xml:space="preserve">14</w:t>
            </w:r>
          </w:p>
        </w:tc>
        <w:tc>
          <w:tcPr/>
          <w:p>
            <w:pPr>
              <w:pStyle w:val="Compact"/>
            </w:pPr>
            <w:r>
              <w:t xml:space="preserve">The LORD appears over them, His arrow goes forth like lightning; He blows the ram’s horn and marches in the whirlwinds of the south</w:t>
            </w:r>
          </w:p>
        </w:tc>
        <w:tc>
          <w:tcPr/>
          <w:p>
            <w:pPr>
              <w:pStyle w:val="Compact"/>
            </w:pPr>
            <w:r>
              <w:t xml:space="preserve">Theophanic battle imagery — God Himself as the warrior; no human general leads this campaign</w:t>
            </w:r>
          </w:p>
        </w:tc>
      </w:tr>
      <w:tr>
        <w:tc>
          <w:tcPr/>
          <w:p>
            <w:pPr>
              <w:pStyle w:val="Compact"/>
            </w:pPr>
            <w:r>
              <w:t xml:space="preserve">15</w:t>
            </w:r>
          </w:p>
        </w:tc>
        <w:tc>
          <w:tcPr/>
          <w:p>
            <w:pPr>
              <w:pStyle w:val="Compact"/>
            </w:pPr>
            <w:r>
              <w:t xml:space="preserve">The LORD of hosts protects them; they devour and tread down sling stones; they drink and roar like wine, like a bowl used at the corners of the altar</w:t>
            </w:r>
          </w:p>
        </w:tc>
        <w:tc>
          <w:tcPr/>
          <w:p>
            <w:pPr>
              <w:pStyle w:val="Compact"/>
            </w:pPr>
            <w:r>
              <w:t xml:space="preserve">Vivid, even startling imagery of victorious feasting — covenant meal after battle; the altar bowl suggests worship follows war</w:t>
            </w:r>
          </w:p>
        </w:tc>
      </w:tr>
      <w:tr>
        <w:tc>
          <w:tcPr/>
          <w:p>
            <w:pPr>
              <w:pStyle w:val="Compact"/>
            </w:pPr>
            <w:r>
              <w:t xml:space="preserve">16</w:t>
            </w:r>
          </w:p>
        </w:tc>
        <w:tc>
          <w:tcPr/>
          <w:p>
            <w:pPr>
              <w:pStyle w:val="Compact"/>
            </w:pPr>
            <w:r>
              <w:t xml:space="preserve">The LORD will save them on that day as the flock of His people; they will shine as jewels in a crown, glittering over His land</w:t>
            </w:r>
          </w:p>
        </w:tc>
        <w:tc>
          <w:tcPr/>
          <w:p>
            <w:pPr>
              <w:pStyle w:val="Compact"/>
            </w:pPr>
            <w:r>
              <w:t xml:space="preserve">Pastoral and royal images together — flock and crown jewels; they are both shepherded and displayed</w:t>
            </w:r>
          </w:p>
        </w:tc>
      </w:tr>
      <w:tr>
        <w:tc>
          <w:tcPr/>
          <w:p>
            <w:pPr>
              <w:pStyle w:val="Compact"/>
            </w:pPr>
            <w:r>
              <w:t xml:space="preserve">17</w:t>
            </w:r>
          </w:p>
        </w:tc>
        <w:tc>
          <w:tcPr/>
          <w:p>
            <w:pPr>
              <w:pStyle w:val="Compact"/>
            </w:pPr>
            <w:r>
              <w:t xml:space="preserve">How great is His goodness, and how great is His beauty! Grain and new wine will make the young men and maidens flourish</w:t>
            </w:r>
          </w:p>
        </w:tc>
        <w:tc>
          <w:tcPr/>
          <w:p>
            <w:pPr>
              <w:pStyle w:val="Compact"/>
            </w:pPr>
            <w:r>
              <w:t xml:space="preserve">Doxological close — the chapter ends in praise of the LORD’s goodness; abundance is the sign of covenant blessing restored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LORD’s Advance: Judgment on the Nations, Protection for His House</w:t>
            </w:r>
          </w:p>
        </w:tc>
      </w:tr>
      <w:tr>
        <w:tc>
          <w:tcPr/>
          <w:p>
            <w:pPr>
              <w:pStyle w:val="Compact"/>
            </w:pPr>
            <w:r>
              <w:t xml:space="preserve">2</w:t>
            </w:r>
          </w:p>
        </w:tc>
        <w:tc>
          <w:tcPr/>
          <w:p>
            <w:pPr>
              <w:pStyle w:val="Compact"/>
            </w:pPr>
            <w:r>
              <w:t xml:space="preserve">9–10</w:t>
            </w:r>
          </w:p>
        </w:tc>
        <w:tc>
          <w:tcPr/>
          <w:p>
            <w:pPr>
              <w:pStyle w:val="Compact"/>
            </w:pPr>
            <w:r>
              <w:t xml:space="preserve">The King’s Arrival: Righteous, Humble, and Universally Sovereign</w:t>
            </w:r>
          </w:p>
        </w:tc>
      </w:tr>
      <w:tr>
        <w:tc>
          <w:tcPr/>
          <w:p>
            <w:pPr>
              <w:pStyle w:val="Compact"/>
            </w:pPr>
            <w:r>
              <w:t xml:space="preserve">3</w:t>
            </w:r>
          </w:p>
        </w:tc>
        <w:tc>
          <w:tcPr/>
          <w:p>
            <w:pPr>
              <w:pStyle w:val="Compact"/>
            </w:pPr>
            <w:r>
              <w:t xml:space="preserve">11–13</w:t>
            </w:r>
          </w:p>
        </w:tc>
        <w:tc>
          <w:tcPr/>
          <w:p>
            <w:pPr>
              <w:pStyle w:val="Compact"/>
            </w:pPr>
            <w:r>
              <w:t xml:space="preserve">The Covenant Basis of Liberation: Prisoners Freed, People Mustered</w:t>
            </w:r>
          </w:p>
        </w:tc>
      </w:tr>
      <w:tr>
        <w:tc>
          <w:tcPr/>
          <w:p>
            <w:pPr>
              <w:pStyle w:val="Compact"/>
            </w:pPr>
            <w:r>
              <w:t xml:space="preserve">4</w:t>
            </w:r>
          </w:p>
        </w:tc>
        <w:tc>
          <w:tcPr/>
          <w:p>
            <w:pPr>
              <w:pStyle w:val="Compact"/>
            </w:pPr>
            <w:r>
              <w:t xml:space="preserve">14–17</w:t>
            </w:r>
          </w:p>
        </w:tc>
        <w:tc>
          <w:tcPr/>
          <w:p>
            <w:pPr>
              <w:pStyle w:val="Compact"/>
            </w:pPr>
            <w:r>
              <w:t xml:space="preserve">The LORD’s Victory and Its Fruit: Salvation, Beauty, Abundance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humble King arrives to disarm the nations and deliver His covenant people.</w:t>
      </w:r>
    </w:p>
    <w:p>
      <w:pPr>
        <w:pStyle w:val="BodyText"/>
      </w:pPr>
      <w:r>
        <w:rPr>
          <w:b/>
          <w:bCs/>
        </w:rPr>
        <w:t xml:space="preserve">Primary Claim:</w:t>
      </w:r>
      <w:r>
        <w:t xml:space="preserve"> </w:t>
      </w:r>
      <w:r>
        <w:t xml:space="preserve">God commands His people to rejoice not in their present circumstances but in the character and coming of their King — who arrives not to conquer by force but to establish peace that no nation can offer and no enemy can undo.</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command to rejoice in verse 9 is addressed to people who have not yet seen the king arrive — they are commanded to rejoice in advance, on the basis of who is coming and what He carries. This is the structure of Christian joy: not a response to favorable circumstances but a response to a trustworthy person. Examine where your joy is currently anchored. If it rises and falls with your situation, you have not yet received the joy Zechariah 9 is offering — the joy that precedes arrival because it trusts the one who is coming.</w:t>
      </w:r>
      <w:r>
        <w:t xml:space="preserve"> </w:t>
      </w:r>
      <w:r>
        <w:rPr>
          <w:i/>
          <w:iCs/>
        </w:rPr>
        <w:t xml:space="preserve">(Mind/belief)</w:t>
      </w:r>
    </w:p>
    <w:p>
      <w:pPr>
        <w:pStyle w:val="BodyText"/>
      </w:pPr>
      <w:r>
        <w:rPr>
          <w:b/>
          <w:bCs/>
        </w:rPr>
        <w:t xml:space="preserve">2.</w:t>
      </w:r>
      <w:r>
        <w:t xml:space="preserve"> </w:t>
      </w:r>
      <w:r>
        <w:t xml:space="preserve">The king of verses 9–10 is simultaneously</w:t>
      </w:r>
      <w:r>
        <w:t xml:space="preserve"> </w:t>
      </w:r>
      <w:r>
        <w:t xml:space="preserve">“righteous”</w:t>
      </w:r>
      <w:r>
        <w:t xml:space="preserve"> </w:t>
      </w:r>
      <w:r>
        <w:t xml:space="preserve">and</w:t>
      </w:r>
      <w:r>
        <w:t xml:space="preserve"> </w:t>
      </w:r>
      <w:r>
        <w:t xml:space="preserve">“having salvation”</w:t>
      </w:r>
      <w:r>
        <w:t xml:space="preserve"> </w:t>
      </w:r>
      <w:r>
        <w:t xml:space="preserve">— a king who brings the righteousness he requires and the salvation he bestows. He does not arrive demanding what His people cannot provide; He arrives carrying what they need. Worship this king for what He brings rather than striving to earn what He freely gives. The war horse cut off is not only military; it is the striving to secure your standing before God by your own effort. Let the battle bow of self-justification be cut off.</w:t>
      </w:r>
      <w:r>
        <w:t xml:space="preserve"> </w:t>
      </w:r>
      <w:r>
        <w:rPr>
          <w:i/>
          <w:iCs/>
        </w:rPr>
        <w:t xml:space="preserve">(Affections/worship)</w:t>
      </w:r>
    </w:p>
    <w:p>
      <w:pPr>
        <w:pStyle w:val="BodyText"/>
      </w:pPr>
      <w:r>
        <w:rPr>
          <w:b/>
          <w:bCs/>
        </w:rPr>
        <w:t xml:space="preserve">3.</w:t>
      </w:r>
      <w:r>
        <w:t xml:space="preserve"> </w:t>
      </w:r>
      <w:r>
        <w:t xml:space="preserve">Verse 11 describes the people as prisoners in a waterless pit — genuinely stuck, genuinely without resources — but verse 12 commands them to</w:t>
      </w:r>
      <w:r>
        <w:t xml:space="preserve"> </w:t>
      </w:r>
      <w:r>
        <w:rPr>
          <w:i/>
          <w:iCs/>
        </w:rPr>
        <w:t xml:space="preserve">return</w:t>
      </w:r>
      <w:r>
        <w:t xml:space="preserve">. The call to return is not a call to resolve your situation before coming to God; it is a call to return</w:t>
      </w:r>
      <w:r>
        <w:t xml:space="preserve"> </w:t>
      </w:r>
      <w:r>
        <w:rPr>
          <w:i/>
          <w:iCs/>
        </w:rPr>
        <w:t xml:space="preserve">in</w:t>
      </w:r>
      <w:r>
        <w:t xml:space="preserve"> </w:t>
      </w:r>
      <w:r>
        <w:t xml:space="preserve">the situation, on the basis of the covenant blood that does not depend on your current condition. If you have been waiting until things improve to reengage with the promises of God, this text addresses you directly: return now, to the stronghold, as you are.</w:t>
      </w:r>
      <w:r>
        <w:t xml:space="preserve"> </w:t>
      </w:r>
      <w:r>
        <w:rPr>
          <w:i/>
          <w:iCs/>
        </w:rPr>
        <w:t xml:space="preserve">(Will/behavior)</w:t>
      </w:r>
    </w:p>
    <w:p>
      <w:pPr>
        <w:pStyle w:val="BodyText"/>
      </w:pPr>
      <w:r>
        <w:rPr>
          <w:b/>
          <w:bCs/>
        </w:rPr>
        <w:t xml:space="preserve">4.</w:t>
      </w:r>
      <w:r>
        <w:t xml:space="preserve"> </w:t>
      </w:r>
      <w:r>
        <w:t xml:space="preserve">The oracle against the nations is not background scenery — it is a demonstration that everything the world’s powers hold most confidently (Tyre’s wealth, Philistia’s military strength) is utterly undefended before the LORD’s advance. The chapter asks its readers: in what do you trust that functions for you the way Tyre’s silver and gold functioned for her? What stronghold have you built that you have mistaken for security? Identify the functional Tyre in your own life — the resource or relationship or achievement you are trusting to protect you — and recognize that the same LORD who swept Tyre into the sea will not tolerate a rival stronghold in the hearts of His people.</w:t>
      </w:r>
      <w:r>
        <w:t xml:space="preserve"> </w:t>
      </w:r>
      <w:r>
        <w:rPr>
          <w:i/>
          <w:iCs/>
        </w:rPr>
        <w:t xml:space="preserve">(Mind/belief — idol-diagnosis)</w:t>
      </w:r>
    </w:p>
    <w:p>
      <w:pPr>
        <w:pStyle w:val="BodyText"/>
      </w:pPr>
      <w:r>
        <w:rPr>
          <w:b/>
          <w:bCs/>
        </w:rPr>
        <w:t xml:space="preserve">5.</w:t>
      </w:r>
      <w:r>
        <w:t xml:space="preserve"> </w:t>
      </w:r>
      <w:r>
        <w:t xml:space="preserve">The chapter closes with the image of God’s people as crown jewels, glittering in His land, followed by a doxology:</w:t>
      </w:r>
      <w:r>
        <w:t xml:space="preserve"> </w:t>
      </w:r>
      <w:r>
        <w:t xml:space="preserve">“How great is His goodness, and how great is His beauty!”</w:t>
      </w:r>
      <w:r>
        <w:t xml:space="preserve"> </w:t>
      </w:r>
      <w:r>
        <w:t xml:space="preserve">(v. 17). The final movement of the chapter is not tactical or practical — it is aesthetic and worshipful. The congregation of God’s people is called to delight in the goodness and beauty of God as the capstone of everything the chapter has established. This week, deliberately pause to contemplate something specific about the goodness of God toward you and speak it aloud — not as a coping mechanism but as a response to what is actually true.</w:t>
      </w:r>
      <w:r>
        <w:t xml:space="preserve"> </w:t>
      </w:r>
      <w:r>
        <w:rPr>
          <w:i/>
          <w:iCs/>
        </w:rPr>
        <w:t xml:space="preserve">(Affections/worship)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Zechariah 9 teaches that God governs history at the level of nations and kings, and that His governance moves with specific intentionality toward the arrival of His appointed King. The passage reveals a God who is both transcendently sovereign (advancing in judgment through the geopolitical landscape) and intimately attentive (</w:t>
      </w:r>
      <w:r>
        <w:t xml:space="preserve">“I have seen with my own eyes,”</w:t>
      </w:r>
      <w:r>
        <w:t xml:space="preserve"> </w:t>
      </w:r>
      <w:r>
        <w:t xml:space="preserve">v. 8) — omnipotence and pastoral presence held together. The character of the coming king — righteous, possessing salvation, humble — is not a human political ideal projected onto God but a disclosure of what God’s reign looks like when it arrives in person. The covenant-blood foundation of liberation (v. 11) demonstrates that God’s saving acts are never improvised responses but are grounded in prior commitment — the blood already shed, the covenant already sealed, the promise already binding.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Zechariah 9 is a microcosm of the Reformed understanding of the covenant of grace and its christological fulfillment. The liberation of prisoners from the waterless pit</w:t>
      </w:r>
      <w:r>
        <w:t xml:space="preserve"> </w:t>
      </w:r>
      <w:r>
        <w:t xml:space="preserve">“because of the blood of my covenant with you”</w:t>
      </w:r>
      <w:r>
        <w:t xml:space="preserve"> </w:t>
      </w:r>
      <w:r>
        <w:t xml:space="preserve">(v. 11) is not merely a metaphor of rescue — it is a precise statement of the ground of salvation: covenant, blood, divine initiative. The humble king who brings his own righteousness and salvation is the prophetic silhouette of Christ’s active and passive obedience — he is righteous in himself and bears salvation for others. The universal scope of his dominion (v. 10) grounds the Reformed insistence that Christ’s kingdom is not tribal or national but cosmically comprehensive — the covenant of grace was never merely ethnic but was always aimed at</w:t>
      </w:r>
      <w:r>
        <w:t xml:space="preserve"> </w:t>
      </w:r>
      <w:r>
        <w:t xml:space="preserve">“the ends of the earth.”</w:t>
      </w:r>
      <w:r>
        <w:t xml:space="preserve"> </w:t>
      </w:r>
      <w:r>
        <w:t xml:space="preserve">And the command to rejoice (v. 9) addressed to people in desperate circumstances (v. 11) demonstrates that the gospel produces a joy that is not contingent on sanctified feelings or favorable conditions but on the objective reality of who the King is and what He has done — the very structure of faith that Reformed theology insists upon against every form of experientialism and moralism.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King has come exactly as Zechariah said He would — humble, righteous, carrying salvation He does not need for Himself but for you. Every power that stood in His way has been swept aside. Every prison He intends to empty will be emptied. The only question this chapter puts to you is whether you will rejoice in Him now, while you are still in the waterless pit, on the basis of His covenant word — or whether you will wait for circumstances you can trust more than Him.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verses 1–8 as irrelevant background and jumping to verse 9.</w:t>
      </w:r>
      <w:r>
        <w:t xml:space="preserve"> </w:t>
      </w:r>
      <w:r>
        <w:t xml:space="preserve">The nations oracle is not throat-clearing before the real content. It does essential theological work: it demonstrates that no power in the world is capable of impeding the LORD’s advance toward His people. If you skip it, you rob verse 9’s command to rejoice of its grounding. The King arrives</w:t>
      </w:r>
      <w:r>
        <w:t xml:space="preserve"> </w:t>
      </w:r>
      <w:r>
        <w:rPr>
          <w:i/>
          <w:iCs/>
        </w:rPr>
        <w:t xml:space="preserve">through</w:t>
      </w:r>
      <w:r>
        <w:t xml:space="preserve"> </w:t>
      </w:r>
      <w:r>
        <w:t xml:space="preserve">the fallen strongholds of the nations — that is part of what makes His arrival the basis of joy.</w:t>
      </w:r>
    </w:p>
    <w:p>
      <w:pPr>
        <w:numPr>
          <w:ilvl w:val="0"/>
          <w:numId w:val="1002"/>
        </w:numPr>
      </w:pPr>
      <w:r>
        <w:rPr>
          <w:b/>
          <w:bCs/>
        </w:rPr>
        <w:t xml:space="preserve">Preaching verse 9 as a proof-text for humility as a virtue.</w:t>
      </w:r>
      <w:r>
        <w:t xml:space="preserve"> </w:t>
      </w:r>
      <w:r>
        <w:t xml:space="preserve">The king’s humility is not a moral lesson about being unpretentious. It is a messianic marker — the contrast with the war horse of verse 10 makes clear that His mode of arrival announces the character of His kingdom. Preaching</w:t>
      </w:r>
      <w:r>
        <w:t xml:space="preserve"> </w:t>
      </w:r>
      <w:r>
        <w:t xml:space="preserve">“be humble like the king”</w:t>
      </w:r>
      <w:r>
        <w:t xml:space="preserve"> </w:t>
      </w:r>
      <w:r>
        <w:t xml:space="preserve">turns a gospel announcement into a moralism and inverts Clowney’s anti-moralism principle. The application is:</w:t>
      </w:r>
      <w:r>
        <w:t xml:space="preserve"> </w:t>
      </w:r>
      <w:r>
        <w:rPr>
          <w:i/>
          <w:iCs/>
        </w:rPr>
        <w:t xml:space="preserve">trust a king who arrives this way</w:t>
      </w:r>
      <w:r>
        <w:t xml:space="preserve">, not</w:t>
      </w:r>
      <w:r>
        <w:t xml:space="preserve"> </w:t>
      </w:r>
      <w:r>
        <w:rPr>
          <w:i/>
          <w:iCs/>
        </w:rPr>
        <w:t xml:space="preserve">imitate his arrival posture</w:t>
      </w:r>
      <w:r>
        <w:t xml:space="preserve">.</w:t>
      </w:r>
    </w:p>
    <w:p>
      <w:pPr>
        <w:numPr>
          <w:ilvl w:val="0"/>
          <w:numId w:val="1002"/>
        </w:numPr>
      </w:pPr>
      <w:r>
        <w:rPr>
          <w:b/>
          <w:bCs/>
        </w:rPr>
        <w:t xml:space="preserve">Detaching the Triumphal Entry citation (Matthew 21 / John 12) from its fulfillment logic.</w:t>
      </w:r>
      <w:r>
        <w:t xml:space="preserve"> </w:t>
      </w:r>
      <w:r>
        <w:t xml:space="preserve">Many preachers note the connection but fail to press it: Jesus staged His entry on a donkey as a deliberate, public claim upon this exact text. He was not simply borrowing imagery — He was inviting His hearers to recognize Him as the king Zechariah described. Preaching this passage without pressing that claim leaves the congregation admiring a prophecy rather than encountering the King it names.</w:t>
      </w:r>
    </w:p>
    <w:p>
      <w:pPr>
        <w:numPr>
          <w:ilvl w:val="0"/>
          <w:numId w:val="1002"/>
        </w:numPr>
      </w:pPr>
      <w:r>
        <w:rPr>
          <w:b/>
          <w:bCs/>
        </w:rPr>
        <w:t xml:space="preserve">Reading</w:t>
      </w:r>
      <w:r>
        <w:rPr>
          <w:b/>
          <w:bCs/>
        </w:rPr>
        <w:t xml:space="preserve"> </w:t>
      </w:r>
      <w:r>
        <w:rPr>
          <w:b/>
          <w:bCs/>
        </w:rPr>
        <w:t xml:space="preserve">“prisoners from the waterless pit”</w:t>
      </w:r>
      <w:r>
        <w:rPr>
          <w:b/>
          <w:bCs/>
        </w:rPr>
        <w:t xml:space="preserve"> </w:t>
      </w:r>
      <w:r>
        <w:rPr>
          <w:b/>
          <w:bCs/>
        </w:rPr>
        <w:t xml:space="preserve">(v. 11) only as a spiritual metaphor for the elect.</w:t>
      </w:r>
      <w:r>
        <w:t xml:space="preserve"> </w:t>
      </w:r>
      <w:r>
        <w:t xml:space="preserve">While the spiritual application is valid and primary, the image in its original context described exiles — people in real, historical hopelessness. The</w:t>
      </w:r>
      <w:r>
        <w:t xml:space="preserve"> </w:t>
      </w:r>
      <w:r>
        <w:t xml:space="preserve">“waterless pit”</w:t>
      </w:r>
      <w:r>
        <w:t xml:space="preserve"> </w:t>
      </w:r>
      <w:r>
        <w:t xml:space="preserve">(cf. Genesis 37:24, where Joseph is thrown into an empty cistern) connotes genuine desolation with no natural means of survival. Over-spiritualizing too quickly loses the pastoral force: the verse addresses real people in genuinely desperate conditions and commands them to return. Do not sanitize the darkness before offering the hope.</w:t>
      </w:r>
    </w:p>
    <w:p>
      <w:pPr>
        <w:numPr>
          <w:ilvl w:val="0"/>
          <w:numId w:val="1002"/>
        </w:numPr>
      </w:pPr>
      <w:r>
        <w:rPr>
          <w:b/>
          <w:bCs/>
        </w:rPr>
        <w:t xml:space="preserve">Treating the double-restoration promise (v. 12) as a prosperity-gospel lever.</w:t>
      </w:r>
      <w:r>
        <w:t xml:space="preserve"> </w:t>
      </w:r>
      <w:r>
        <w:t xml:space="preserve">“I will restore double to you”</w:t>
      </w:r>
      <w:r>
        <w:t xml:space="preserve"> </w:t>
      </w:r>
      <w:r>
        <w:t xml:space="preserve">is a covenant-restoration formula (cf. Isaiah 61:7; Job 42:10) rooted in the legal principle of covenant vindication, not a mechanism for material blessing triggered by claiming the verse. The</w:t>
      </w:r>
      <w:r>
        <w:t xml:space="preserve"> </w:t>
      </w:r>
      <w:r>
        <w:t xml:space="preserve">“double”</w:t>
      </w:r>
      <w:r>
        <w:t xml:space="preserve"> </w:t>
      </w:r>
      <w:r>
        <w:t xml:space="preserve">is the reversal of the covenant curse — God vindicating His name and His people after the shame of exile. Preach it as the generosity of God’s covenant faithfulness, not as a transactional claim.</w:t>
      </w:r>
    </w:p>
    <w:p>
      <w:pPr>
        <w:numPr>
          <w:ilvl w:val="0"/>
          <w:numId w:val="1002"/>
        </w:numPr>
      </w:pPr>
      <w:r>
        <w:rPr>
          <w:b/>
          <w:bCs/>
        </w:rPr>
        <w:t xml:space="preserve">Ending the sermon at verse 10 and omitting verses 11–17.</w:t>
      </w:r>
      <w:r>
        <w:t xml:space="preserve"> </w:t>
      </w:r>
      <w:r>
        <w:t xml:space="preserve">The passage does not end at the king’s arrival. The second half of the chapter unpacks what the king’s arrival accomplishes — liberation, mustering, battle, victory, abundance. A sermon that stops at verse 10 produces a truncated eschatology: the king arrives but nothing changes. The jewels-in-a-crown image and the closing doxology are the intended endpoint of the argument. Verses 16–17 are not optional flourish — they are the goal toward which the whole chapter moves.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2026-07-14T21:06:59Z</dcterms:created>
  <dcterms:modified xsi:type="dcterms:W3CDTF">2026-07-14T21:06:59Z</dcterms:modified>
</cp:coreProperties>
</file>

<file path=docProps/custom.xml><?xml version="1.0" encoding="utf-8"?>
<Properties xmlns="http://schemas.openxmlformats.org/officeDocument/2006/custom-properties" xmlns:vt="http://schemas.openxmlformats.org/officeDocument/2006/docPropsVTypes"/>
</file>